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jc w:val="center"/>
        <w:rPr>
          <w:rFonts w:ascii="Times New Roman" w:hAnsi="Times New Roman" w:cs="Times New Roman"/>
          <w:b/>
          <w:sz w:val="32"/>
          <w:szCs w:val="32"/>
        </w:rPr>
      </w:pPr>
      <w:bookmarkStart w:id="0" w:name="_GoBack"/>
      <w:r>
        <w:rPr>
          <w:rFonts w:ascii="Times New Roman" w:hAnsi="Times New Roman" w:cs="Times New Roman"/>
          <w:b/>
          <w:sz w:val="32"/>
          <w:szCs w:val="32"/>
        </w:rPr>
        <w:t>2017-2018 Academic Year Semester-1 International Students Optional Course Introduction(Degree)</w:t>
      </w:r>
    </w:p>
    <w:bookmarkEnd w:id="0"/>
    <w:p>
      <w:pPr>
        <w:spacing w:line="360" w:lineRule="auto"/>
        <w:ind w:firstLine="420"/>
        <w:rPr>
          <w:rFonts w:ascii="Times New Roman" w:hAnsi="Times New Roman" w:cs="Times New Roman"/>
        </w:rPr>
      </w:pPr>
    </w:p>
    <w:p>
      <w:pPr>
        <w:spacing w:line="360" w:lineRule="auto"/>
        <w:ind w:firstLine="420"/>
        <w:rPr>
          <w:rFonts w:ascii="Times New Roman" w:hAnsi="Times New Roman" w:cs="Times New Roman"/>
        </w:rPr>
      </w:pPr>
      <w:r>
        <w:rPr>
          <w:rFonts w:ascii="Times New Roman" w:hAnsi="Times New Roman" w:cs="Times New Roman"/>
        </w:rPr>
        <w:t xml:space="preserve">   </w:t>
      </w:r>
    </w:p>
    <w:p>
      <w:pPr>
        <w:pStyle w:val="19"/>
        <w:numPr>
          <w:ilvl w:val="0"/>
          <w:numId w:val="1"/>
        </w:numPr>
        <w:spacing w:line="360" w:lineRule="auto"/>
        <w:ind w:firstLineChars="0"/>
        <w:rPr>
          <w:rFonts w:ascii="Times New Roman" w:hAnsi="Times New Roman" w:cs="Times New Roman"/>
          <w:b/>
        </w:rPr>
      </w:pPr>
      <w:r>
        <w:rPr>
          <w:rFonts w:ascii="Times New Roman" w:hAnsi="Times New Roman" w:cs="Times New Roman"/>
          <w:b/>
        </w:rPr>
        <w:t>体育-乒乓球、羽毛球、网球，篮球，足球，太极拳。</w:t>
      </w:r>
    </w:p>
    <w:p>
      <w:pPr>
        <w:spacing w:line="360" w:lineRule="auto"/>
        <w:ind w:firstLine="315" w:firstLineChars="150"/>
        <w:rPr>
          <w:rFonts w:ascii="Times New Roman" w:hAnsi="Times New Roman" w:cs="Times New Roman"/>
        </w:rPr>
      </w:pPr>
      <w:r>
        <w:rPr>
          <w:rFonts w:ascii="Times New Roman" w:hAnsi="Times New Roman" w:cs="Times New Roman"/>
        </w:rPr>
        <w:t xml:space="preserve">2hours/week    Credit：1 </w:t>
      </w:r>
    </w:p>
    <w:p>
      <w:pPr>
        <w:pStyle w:val="19"/>
        <w:spacing w:line="360" w:lineRule="auto"/>
        <w:ind w:left="360" w:firstLine="0" w:firstLineChars="0"/>
        <w:rPr>
          <w:rFonts w:ascii="Times New Roman" w:hAnsi="Times New Roman" w:cs="Times New Roman"/>
        </w:rPr>
      </w:pPr>
      <w:r>
        <w:rPr>
          <w:rFonts w:ascii="Times New Roman" w:hAnsi="Times New Roman" w:cs="Times New Roman"/>
        </w:rPr>
        <w:t>P.E. ：Table Tennis/Badminton/Tennis/Basketball/football/Teji boxing.</w:t>
      </w:r>
    </w:p>
    <w:p>
      <w:pPr>
        <w:spacing w:line="360" w:lineRule="auto"/>
        <w:rPr>
          <w:rFonts w:ascii="Times New Roman" w:hAnsi="Times New Roman" w:cs="Times New Roman"/>
        </w:rPr>
      </w:pPr>
      <w:r>
        <w:rPr>
          <w:rFonts w:ascii="Times New Roman" w:hAnsi="Times New Roman" w:cs="Times New Roman"/>
        </w:rPr>
        <w:t> TEXTBOOK: N/A</w:t>
      </w:r>
    </w:p>
    <w:p>
      <w:pPr>
        <w:spacing w:before="156" w:beforeLines="50" w:after="156" w:afterLines="50" w:line="360" w:lineRule="exact"/>
        <w:rPr>
          <w:rFonts w:ascii="Times New Roman" w:hAnsi="Times New Roman" w:cs="Times New Roman"/>
        </w:rPr>
      </w:pPr>
    </w:p>
    <w:p>
      <w:pPr>
        <w:widowControl/>
        <w:spacing w:line="360" w:lineRule="auto"/>
        <w:rPr>
          <w:rFonts w:ascii="Times New Roman" w:hAnsi="Times New Roman" w:cs="Times New Roman"/>
        </w:rPr>
      </w:pPr>
      <w:r>
        <w:rPr>
          <w:rFonts w:ascii="Times New Roman" w:hAnsi="Times New Roman" w:cs="Times New Roman"/>
          <w:b/>
        </w:rPr>
        <w:t>2. 中国民俗艺术（剪纸）Chinese Folk Customs (Paper Cutting)</w:t>
      </w:r>
    </w:p>
    <w:p>
      <w:pPr>
        <w:widowControl/>
        <w:spacing w:line="360" w:lineRule="auto"/>
        <w:rPr>
          <w:rFonts w:ascii="Times New Roman" w:hAnsi="Times New Roman" w:cs="Times New Roman"/>
        </w:rPr>
      </w:pPr>
      <w:r>
        <w:rPr>
          <w:rFonts w:ascii="Times New Roman" w:hAnsi="Times New Roman" w:cs="Times New Roman"/>
        </w:rPr>
        <w:t>2hours/week    Credit：2</w:t>
      </w:r>
    </w:p>
    <w:p>
      <w:pPr>
        <w:spacing w:line="360" w:lineRule="auto"/>
        <w:ind w:firstLine="210" w:firstLineChars="100"/>
        <w:rPr>
          <w:rFonts w:ascii="Times New Roman" w:hAnsi="Times New Roman" w:cs="Times New Roman"/>
        </w:rPr>
      </w:pPr>
      <w:r>
        <w:rPr>
          <w:rFonts w:ascii="Times New Roman" w:hAnsi="Times New Roman" w:cs="Times New Roman"/>
        </w:rPr>
        <w:t>In this course, we carefully select and introduce the essence of the Chinese Folk Customs and Arts ---- Paper-cutting, high acquaint the international students with basic knowledge on the Chinese Customs and Arts through class education and artistic practice, thus promoting cultural exchange between China and other countries.</w:t>
      </w:r>
    </w:p>
    <w:p>
      <w:pPr>
        <w:spacing w:line="360" w:lineRule="auto"/>
        <w:rPr>
          <w:rFonts w:ascii="Times New Roman" w:hAnsi="Times New Roman" w:cs="Times New Roman"/>
        </w:rPr>
      </w:pPr>
      <w:r>
        <w:rPr>
          <w:rFonts w:ascii="Times New Roman" w:hAnsi="Times New Roman" w:cs="Times New Roman"/>
        </w:rPr>
        <w:t>TEXTBOOK: N/A</w:t>
      </w:r>
    </w:p>
    <w:p>
      <w:pPr>
        <w:widowControl/>
        <w:jc w:val="left"/>
        <w:rPr>
          <w:rFonts w:ascii="Times New Roman" w:hAnsi="Times New Roman" w:cs="Times New Roman"/>
        </w:rPr>
      </w:pPr>
      <w:r>
        <w:rPr>
          <w:rFonts w:ascii="Times New Roman" w:hAnsi="Times New Roman" w:cs="Times New Roman"/>
        </w:rPr>
        <w:t>For example</w:t>
      </w:r>
    </w:p>
    <w:p>
      <w:pPr>
        <w:widowControl/>
        <w:jc w:val="left"/>
        <w:rPr>
          <w:rFonts w:ascii="Times New Roman" w:hAnsi="Times New Roman" w:cs="Times New Roman"/>
        </w:rPr>
      </w:pPr>
      <w:r>
        <w:rPr>
          <w:rFonts w:ascii="Times New Roman" w:hAnsi="Times New Roman" w:cs="Times New Roman"/>
        </w:rPr>
        <w:drawing>
          <wp:anchor distT="0" distB="0" distL="114300" distR="114300" simplePos="0" relativeHeight="251664384" behindDoc="1" locked="0" layoutInCell="1" allowOverlap="1">
            <wp:simplePos x="0" y="0"/>
            <wp:positionH relativeFrom="column">
              <wp:posOffset>3118485</wp:posOffset>
            </wp:positionH>
            <wp:positionV relativeFrom="paragraph">
              <wp:posOffset>66040</wp:posOffset>
            </wp:positionV>
            <wp:extent cx="1493520" cy="2052320"/>
            <wp:effectExtent l="19050" t="0" r="0" b="0"/>
            <wp:wrapNone/>
            <wp:docPr id="9" name="图片 8" descr="QQ截图20171011112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QQ截图20171011112215.png"/>
                    <pic:cNvPicPr>
                      <a:picLocks noChangeAspect="1"/>
                    </pic:cNvPicPr>
                  </pic:nvPicPr>
                  <pic:blipFill>
                    <a:blip r:embed="rId4" cstate="print"/>
                    <a:stretch>
                      <a:fillRect/>
                    </a:stretch>
                  </pic:blipFill>
                  <pic:spPr>
                    <a:xfrm>
                      <a:off x="0" y="0"/>
                      <a:ext cx="1493520" cy="2052320"/>
                    </a:xfrm>
                    <a:prstGeom prst="rect">
                      <a:avLst/>
                    </a:prstGeom>
                  </pic:spPr>
                </pic:pic>
              </a:graphicData>
            </a:graphic>
          </wp:anchor>
        </w:drawing>
      </w:r>
      <w:r>
        <w:rPr>
          <w:rFonts w:ascii="Times New Roman" w:hAnsi="Times New Roman" w:cs="Times New Roman"/>
        </w:rPr>
        <w:drawing>
          <wp:anchor distT="0" distB="0" distL="114300" distR="114300" simplePos="0" relativeHeight="251663360" behindDoc="0" locked="0" layoutInCell="1" allowOverlap="1">
            <wp:simplePos x="0" y="0"/>
            <wp:positionH relativeFrom="column">
              <wp:posOffset>20955</wp:posOffset>
            </wp:positionH>
            <wp:positionV relativeFrom="paragraph">
              <wp:posOffset>178435</wp:posOffset>
            </wp:positionV>
            <wp:extent cx="1956435" cy="1939925"/>
            <wp:effectExtent l="19050" t="0" r="5715" b="0"/>
            <wp:wrapNone/>
            <wp:docPr id="8" name="图片 7" descr="QQ截图20171011112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QQ截图20171011112134.png"/>
                    <pic:cNvPicPr>
                      <a:picLocks noChangeAspect="1"/>
                    </pic:cNvPicPr>
                  </pic:nvPicPr>
                  <pic:blipFill>
                    <a:blip r:embed="rId5" cstate="print"/>
                    <a:stretch>
                      <a:fillRect/>
                    </a:stretch>
                  </pic:blipFill>
                  <pic:spPr>
                    <a:xfrm>
                      <a:off x="0" y="0"/>
                      <a:ext cx="1956435" cy="1939925"/>
                    </a:xfrm>
                    <a:prstGeom prst="rect">
                      <a:avLst/>
                    </a:prstGeom>
                  </pic:spPr>
                </pic:pic>
              </a:graphicData>
            </a:graphic>
          </wp:anchor>
        </w:drawing>
      </w: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宋体" w:hAnsi="宋体" w:eastAsia="宋体" w:cs="宋体"/>
          <w:kern w:val="0"/>
          <w:sz w:val="24"/>
          <w:szCs w:val="24"/>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宋体" w:hAnsi="宋体" w:eastAsia="宋体" w:cs="宋体"/>
          <w:kern w:val="0"/>
          <w:sz w:val="24"/>
          <w:szCs w:val="24"/>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hint="eastAsia" w:ascii="Times New Roman" w:hAnsi="Times New Roman" w:cs="Times New Roman"/>
        </w:rPr>
      </w:pPr>
    </w:p>
    <w:p>
      <w:pPr>
        <w:pStyle w:val="19"/>
        <w:numPr>
          <w:ilvl w:val="0"/>
          <w:numId w:val="2"/>
        </w:numPr>
        <w:spacing w:line="360" w:lineRule="auto"/>
        <w:ind w:firstLineChars="0"/>
        <w:rPr>
          <w:rFonts w:ascii="Times New Roman" w:hAnsi="Times New Roman" w:cs="Times New Roman"/>
          <w:b/>
        </w:rPr>
      </w:pPr>
      <w:r>
        <w:rPr>
          <w:rFonts w:ascii="Times New Roman" w:hAnsi="Times New Roman" w:cs="Times New Roman"/>
          <w:b/>
        </w:rPr>
        <w:t xml:space="preserve">中国民俗艺术（民族舞蹈）Chinese Folk Customs(Dancing) </w:t>
      </w:r>
    </w:p>
    <w:p>
      <w:pPr>
        <w:pStyle w:val="19"/>
        <w:spacing w:line="360" w:lineRule="auto"/>
        <w:ind w:left="360" w:firstLine="0" w:firstLineChars="0"/>
        <w:rPr>
          <w:rFonts w:ascii="Times New Roman" w:hAnsi="Times New Roman" w:cs="Times New Roman"/>
        </w:rPr>
      </w:pPr>
      <w:r>
        <w:rPr>
          <w:rFonts w:ascii="Times New Roman" w:hAnsi="Times New Roman" w:cs="Times New Roman"/>
        </w:rPr>
        <w:t xml:space="preserve">2hours/week    Credit：2 </w:t>
      </w:r>
    </w:p>
    <w:p>
      <w:pPr>
        <w:spacing w:line="360" w:lineRule="auto"/>
        <w:ind w:firstLine="210" w:firstLineChars="100"/>
        <w:rPr>
          <w:rFonts w:ascii="Times New Roman" w:hAnsi="Times New Roman" w:cs="Times New Roman"/>
        </w:rPr>
      </w:pPr>
      <w:r>
        <w:rPr>
          <w:rFonts w:ascii="Times New Roman" w:hAnsi="Times New Roman" w:cs="Times New Roman"/>
        </w:rPr>
        <w:t>In this course, we carefully select and introduce the essence of the Chinese Folk Customs and Arts ---- Folk Music and Dance, which acquaint the international students with basic knowledge on the Chinese Customs and Arts through class education and artistic practice, thus promoting cultural exchange between China and other countries.</w:t>
      </w:r>
    </w:p>
    <w:p>
      <w:pPr>
        <w:spacing w:line="360" w:lineRule="auto"/>
        <w:rPr>
          <w:rFonts w:ascii="Times New Roman" w:hAnsi="Times New Roman" w:cs="Times New Roman"/>
        </w:rPr>
      </w:pPr>
      <w:r>
        <w:rPr>
          <w:rFonts w:ascii="Times New Roman" w:hAnsi="Times New Roman" w:cs="Times New Roman"/>
        </w:rPr>
        <w:t>TEXTBOOK: N/A</w:t>
      </w:r>
    </w:p>
    <w:p>
      <w:pPr>
        <w:spacing w:before="156" w:beforeLines="50" w:after="156" w:afterLines="50" w:line="360" w:lineRule="exact"/>
        <w:rPr>
          <w:rFonts w:ascii="Times New Roman" w:hAnsi="Times New Roman" w:cs="Times New Roman"/>
        </w:rPr>
      </w:pPr>
      <w:r>
        <w:rPr>
          <w:rFonts w:ascii="Times New Roman" w:hAnsi="Times New Roman" w:cs="Times New Roman"/>
        </w:rPr>
        <w:t>For example</w:t>
      </w:r>
    </w:p>
    <w:p>
      <w:pPr>
        <w:widowControl/>
        <w:jc w:val="left"/>
        <w:rPr>
          <w:rFonts w:ascii="宋体" w:hAnsi="宋体" w:eastAsia="宋体" w:cs="宋体"/>
          <w:kern w:val="0"/>
          <w:sz w:val="24"/>
          <w:szCs w:val="24"/>
        </w:rPr>
      </w:pPr>
    </w:p>
    <w:p>
      <w:pPr>
        <w:spacing w:before="156" w:beforeLines="50" w:after="156" w:afterLines="50" w:line="360" w:lineRule="exact"/>
        <w:rPr>
          <w:rFonts w:ascii="Times New Roman" w:hAnsi="Times New Roman" w:cs="Times New Roman"/>
        </w:rPr>
      </w:pPr>
      <w:r>
        <w:rPr>
          <w:rFonts w:ascii="Times New Roman" w:hAnsi="Times New Roman" w:cs="Times New Roman"/>
        </w:rPr>
        <w:drawing>
          <wp:anchor distT="0" distB="0" distL="114300" distR="114300" simplePos="0" relativeHeight="251661312" behindDoc="0" locked="0" layoutInCell="1" allowOverlap="1">
            <wp:simplePos x="0" y="0"/>
            <wp:positionH relativeFrom="column">
              <wp:posOffset>951230</wp:posOffset>
            </wp:positionH>
            <wp:positionV relativeFrom="paragraph">
              <wp:posOffset>5715</wp:posOffset>
            </wp:positionV>
            <wp:extent cx="2882900" cy="2162175"/>
            <wp:effectExtent l="19050" t="0" r="0" b="0"/>
            <wp:wrapNone/>
            <wp:docPr id="4" name="图片 3" descr="C:\Users\Administrator\Documents\Tencent Files\42845289\Image\C2C\3E9982D6B52F25968B7EDA741A4D67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Administrator\Documents\Tencent Files\42845289\Image\C2C\3E9982D6B52F25968B7EDA741A4D672B.png"/>
                    <pic:cNvPicPr>
                      <a:picLocks noChangeAspect="1" noChangeArrowheads="1"/>
                    </pic:cNvPicPr>
                  </pic:nvPicPr>
                  <pic:blipFill>
                    <a:blip r:embed="rId6" cstate="print"/>
                    <a:srcRect/>
                    <a:stretch>
                      <a:fillRect/>
                    </a:stretch>
                  </pic:blipFill>
                  <pic:spPr>
                    <a:xfrm>
                      <a:off x="0" y="0"/>
                      <a:ext cx="2882900" cy="2162175"/>
                    </a:xfrm>
                    <a:prstGeom prst="rect">
                      <a:avLst/>
                    </a:prstGeom>
                    <a:noFill/>
                    <a:ln w="9525">
                      <a:noFill/>
                      <a:miter lim="800000"/>
                      <a:headEnd/>
                      <a:tailEnd/>
                    </a:ln>
                  </pic:spPr>
                </pic:pic>
              </a:graphicData>
            </a:graphic>
          </wp:anchor>
        </w:drawing>
      </w: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widowControl/>
        <w:jc w:val="left"/>
        <w:rPr>
          <w:rFonts w:ascii="宋体" w:hAnsi="宋体" w:eastAsia="宋体" w:cs="宋体"/>
          <w:kern w:val="0"/>
          <w:sz w:val="24"/>
          <w:szCs w:val="24"/>
        </w:rPr>
      </w:pPr>
    </w:p>
    <w:p>
      <w:pPr>
        <w:spacing w:before="156" w:beforeLines="50" w:after="156" w:afterLines="50" w:line="360" w:lineRule="exact"/>
        <w:rPr>
          <w:rFonts w:ascii="Times New Roman" w:hAnsi="Times New Roman" w:cs="Times New Roman"/>
        </w:rPr>
      </w:pPr>
      <w:r>
        <w:rPr>
          <w:rFonts w:hint="eastAsia" w:ascii="Times New Roman" w:hAnsi="Times New Roman" w:cs="Times New Roman"/>
        </w:rPr>
        <w:drawing>
          <wp:anchor distT="0" distB="0" distL="114300" distR="114300" simplePos="0" relativeHeight="251662336" behindDoc="1" locked="0" layoutInCell="1" allowOverlap="1">
            <wp:simplePos x="0" y="0"/>
            <wp:positionH relativeFrom="column">
              <wp:posOffset>951230</wp:posOffset>
            </wp:positionH>
            <wp:positionV relativeFrom="paragraph">
              <wp:posOffset>46990</wp:posOffset>
            </wp:positionV>
            <wp:extent cx="2882900" cy="2082800"/>
            <wp:effectExtent l="19050" t="0" r="0" b="0"/>
            <wp:wrapNone/>
            <wp:docPr id="5" name="图片 5" descr="C:\Users\Administrator\Documents\Tencent Files\42845289\Image\C2C\649988EFC166342161C2628DB0EBFF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ocuments\Tencent Files\42845289\Image\C2C\649988EFC166342161C2628DB0EBFF01.png"/>
                    <pic:cNvPicPr>
                      <a:picLocks noChangeAspect="1" noChangeArrowheads="1"/>
                    </pic:cNvPicPr>
                  </pic:nvPicPr>
                  <pic:blipFill>
                    <a:blip r:embed="rId7" cstate="print"/>
                    <a:srcRect/>
                    <a:stretch>
                      <a:fillRect/>
                    </a:stretch>
                  </pic:blipFill>
                  <pic:spPr>
                    <a:xfrm>
                      <a:off x="0" y="0"/>
                      <a:ext cx="2882900" cy="2082800"/>
                    </a:xfrm>
                    <a:prstGeom prst="rect">
                      <a:avLst/>
                    </a:prstGeom>
                    <a:noFill/>
                    <a:ln w="9525">
                      <a:noFill/>
                      <a:miter lim="800000"/>
                      <a:headEnd/>
                      <a:tailEnd/>
                    </a:ln>
                  </pic:spPr>
                </pic:pic>
              </a:graphicData>
            </a:graphic>
          </wp:anchor>
        </w:drawing>
      </w: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auto"/>
        <w:rPr>
          <w:rFonts w:ascii="Times New Roman" w:hAnsi="Times New Roman" w:cs="Times New Roman"/>
          <w:b/>
        </w:rPr>
      </w:pPr>
      <w:r>
        <w:rPr>
          <w:rFonts w:hint="eastAsia" w:ascii="Times New Roman" w:hAnsi="Times New Roman" w:cs="Times New Roman"/>
          <w:b/>
        </w:rPr>
        <w:t>4</w:t>
      </w:r>
      <w:r>
        <w:rPr>
          <w:rFonts w:ascii="Times New Roman" w:hAnsi="Times New Roman" w:cs="Times New Roman"/>
          <w:b/>
        </w:rPr>
        <w:t>. 汉字书写  INTRODUCTION TO CHINESE CHARACTERS</w:t>
      </w:r>
    </w:p>
    <w:p>
      <w:pPr>
        <w:spacing w:before="156" w:beforeLines="50" w:after="156" w:afterLines="50" w:line="360" w:lineRule="auto"/>
        <w:rPr>
          <w:rFonts w:ascii="Times New Roman" w:hAnsi="Times New Roman" w:cs="Times New Roman"/>
        </w:rPr>
      </w:pPr>
      <w:r>
        <w:rPr>
          <w:rFonts w:ascii="Times New Roman" w:hAnsi="Times New Roman" w:cs="Times New Roman"/>
        </w:rPr>
        <w:t>2hours/week    Credit：2</w:t>
      </w:r>
    </w:p>
    <w:p>
      <w:pPr>
        <w:widowControl/>
        <w:spacing w:line="360" w:lineRule="auto"/>
        <w:rPr>
          <w:rFonts w:ascii="Times New Roman" w:hAnsi="Times New Roman" w:cs="Times New Roman"/>
        </w:rPr>
      </w:pPr>
      <w:r>
        <w:rPr>
          <w:rFonts w:ascii="Times New Roman" w:hAnsi="Times New Roman" w:cs="Times New Roman"/>
        </w:rPr>
        <w:t>I. Course Objectives</w:t>
      </w:r>
    </w:p>
    <w:p>
      <w:pPr>
        <w:widowControl/>
        <w:spacing w:line="360" w:lineRule="auto"/>
        <w:rPr>
          <w:rFonts w:ascii="Times New Roman" w:hAnsi="Times New Roman" w:cs="Times New Roman"/>
        </w:rPr>
      </w:pPr>
      <w:r>
        <w:rPr>
          <w:rFonts w:ascii="Times New Roman" w:hAnsi="Times New Roman" w:cs="Times New Roman"/>
        </w:rPr>
        <w:t>A. Learn about Chinese basic strokes、transformed and dependent strokes.</w:t>
      </w:r>
    </w:p>
    <w:p>
      <w:pPr>
        <w:widowControl/>
        <w:spacing w:line="360" w:lineRule="auto"/>
        <w:rPr>
          <w:rFonts w:ascii="Times New Roman" w:hAnsi="Times New Roman" w:cs="Times New Roman"/>
        </w:rPr>
      </w:pPr>
      <w:r>
        <w:rPr>
          <w:rFonts w:ascii="Times New Roman" w:hAnsi="Times New Roman" w:cs="Times New Roman"/>
        </w:rPr>
        <w:t>B. Learn the structure of Chinese characters, master single-component and multi-component characters.</w:t>
      </w:r>
    </w:p>
    <w:p>
      <w:pPr>
        <w:widowControl/>
        <w:spacing w:line="360" w:lineRule="auto"/>
        <w:rPr>
          <w:rFonts w:ascii="Times New Roman" w:hAnsi="Times New Roman" w:cs="Times New Roman"/>
        </w:rPr>
      </w:pPr>
      <w:r>
        <w:rPr>
          <w:rFonts w:ascii="Times New Roman" w:hAnsi="Times New Roman" w:cs="Times New Roman"/>
        </w:rPr>
        <w:t>C. Understand Chinese Components and Radicals，and know the difference.</w:t>
      </w:r>
    </w:p>
    <w:p>
      <w:pPr>
        <w:widowControl/>
        <w:spacing w:line="360" w:lineRule="auto"/>
        <w:rPr>
          <w:rFonts w:ascii="Times New Roman" w:hAnsi="Times New Roman" w:cs="Times New Roman"/>
        </w:rPr>
      </w:pPr>
      <w:r>
        <w:rPr>
          <w:rFonts w:ascii="Times New Roman" w:hAnsi="Times New Roman" w:cs="Times New Roman"/>
        </w:rPr>
        <w:t>D. Master Chinese Meaning Radicals and know how to make new characters with different radicals.</w:t>
      </w:r>
    </w:p>
    <w:p>
      <w:pPr>
        <w:widowControl/>
        <w:spacing w:line="360" w:lineRule="auto"/>
        <w:rPr>
          <w:rFonts w:ascii="Times New Roman" w:hAnsi="Times New Roman" w:cs="Times New Roman"/>
        </w:rPr>
      </w:pPr>
      <w:r>
        <w:rPr>
          <w:rFonts w:ascii="Times New Roman" w:hAnsi="Times New Roman" w:cs="Times New Roman"/>
        </w:rPr>
        <w:t>E. Master those frequently used characters, learn to read and write them.</w:t>
      </w:r>
    </w:p>
    <w:p>
      <w:pPr>
        <w:widowControl/>
        <w:spacing w:line="360" w:lineRule="auto"/>
        <w:rPr>
          <w:rFonts w:ascii="Times New Roman" w:hAnsi="Times New Roman" w:cs="Times New Roman"/>
        </w:rPr>
      </w:pPr>
      <w:r>
        <w:rPr>
          <w:rFonts w:ascii="Times New Roman" w:hAnsi="Times New Roman" w:cs="Times New Roman"/>
        </w:rPr>
        <w:t>TEXTBOOK: Easy Way to Learn Chinese Characters</w:t>
      </w:r>
    </w:p>
    <w:p>
      <w:pPr>
        <w:widowControl/>
        <w:jc w:val="left"/>
        <w:rPr>
          <w:rFonts w:ascii="Times New Roman" w:hAnsi="Times New Roman" w:cs="Times New Roman"/>
        </w:rPr>
      </w:pPr>
      <w:r>
        <w:rPr>
          <w:rFonts w:ascii="Times New Roman" w:hAnsi="Times New Roman" w:cs="Times New Roman"/>
        </w:rPr>
        <w:drawing>
          <wp:inline distT="0" distB="0" distL="0" distR="0">
            <wp:extent cx="2604135" cy="3209290"/>
            <wp:effectExtent l="19050" t="0" r="5632" b="0"/>
            <wp:docPr id="85" name="图片 85" descr="https://images-cn-8.ssl-images-amazon.com/images/I/51njXc-nkfL._SX40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https://images-cn-8.ssl-images-amazon.com/images/I/51njXc-nkfL._SX404_BO1,204,203,200_.jpg"/>
                    <pic:cNvPicPr>
                      <a:picLocks noChangeAspect="1" noChangeArrowheads="1"/>
                    </pic:cNvPicPr>
                  </pic:nvPicPr>
                  <pic:blipFill>
                    <a:blip r:embed="rId8" cstate="print"/>
                    <a:srcRect/>
                    <a:stretch>
                      <a:fillRect/>
                    </a:stretch>
                  </pic:blipFill>
                  <pic:spPr>
                    <a:xfrm>
                      <a:off x="0" y="0"/>
                      <a:ext cx="2606327" cy="3212301"/>
                    </a:xfrm>
                    <a:prstGeom prst="rect">
                      <a:avLst/>
                    </a:prstGeom>
                    <a:noFill/>
                    <a:ln w="9525">
                      <a:noFill/>
                      <a:miter lim="800000"/>
                      <a:headEnd/>
                      <a:tailEnd/>
                    </a:ln>
                  </pic:spPr>
                </pic:pic>
              </a:graphicData>
            </a:graphic>
          </wp:inline>
        </w:drawing>
      </w:r>
    </w:p>
    <w:p>
      <w:pPr>
        <w:pStyle w:val="3"/>
        <w:shd w:val="clear" w:color="auto" w:fill="FFFFFF"/>
        <w:spacing w:before="0" w:beforeAutospacing="0" w:after="0" w:afterAutospacing="0" w:line="360" w:lineRule="auto"/>
        <w:rPr>
          <w:rFonts w:ascii="Times New Roman" w:hAnsi="Times New Roman" w:cs="Times New Roman"/>
          <w:b w:val="0"/>
          <w:bCs w:val="0"/>
          <w:color w:val="111111"/>
          <w:sz w:val="21"/>
          <w:szCs w:val="21"/>
        </w:rPr>
      </w:pPr>
      <w:r>
        <w:rPr>
          <w:rFonts w:ascii="Times New Roman" w:hAnsi="Times New Roman" w:cs="Times New Roman"/>
          <w:b w:val="0"/>
          <w:bCs w:val="0"/>
          <w:color w:val="111111"/>
          <w:sz w:val="21"/>
          <w:szCs w:val="21"/>
        </w:rPr>
        <w:t>Product Details</w:t>
      </w:r>
    </w:p>
    <w:p>
      <w:pPr>
        <w:widowControl/>
        <w:numPr>
          <w:ilvl w:val="0"/>
          <w:numId w:val="3"/>
        </w:numPr>
        <w:shd w:val="clear" w:color="auto" w:fill="FFFFFF"/>
        <w:spacing w:after="69" w:line="360" w:lineRule="auto"/>
        <w:ind w:left="225"/>
        <w:jc w:val="left"/>
        <w:rPr>
          <w:rFonts w:ascii="Times New Roman" w:hAnsi="Times New Roman" w:cs="Times New Roman"/>
          <w:color w:val="333333"/>
          <w:szCs w:val="21"/>
        </w:rPr>
      </w:pPr>
      <w:r>
        <w:rPr>
          <w:rFonts w:ascii="Times New Roman" w:hAnsi="Times New Roman" w:cs="Times New Roman"/>
          <w:b/>
          <w:bCs/>
          <w:color w:val="333333"/>
          <w:szCs w:val="21"/>
        </w:rPr>
        <w:t>Publisher:</w:t>
      </w:r>
      <w:r>
        <w:rPr>
          <w:rStyle w:val="16"/>
          <w:rFonts w:ascii="Times New Roman" w:hAnsi="Times New Roman" w:cs="Times New Roman"/>
          <w:color w:val="333333"/>
          <w:szCs w:val="21"/>
        </w:rPr>
        <w:t> </w:t>
      </w:r>
      <w:r>
        <w:rPr>
          <w:rFonts w:ascii="Times New Roman" w:hAnsi="Times New Roman" w:cs="Times New Roman"/>
          <w:color w:val="333333"/>
          <w:szCs w:val="21"/>
        </w:rPr>
        <w:t>北京大学出版社; 第2版 edition (2014/4/1)</w:t>
      </w:r>
    </w:p>
    <w:p>
      <w:pPr>
        <w:widowControl/>
        <w:numPr>
          <w:ilvl w:val="0"/>
          <w:numId w:val="3"/>
        </w:numPr>
        <w:shd w:val="clear" w:color="auto" w:fill="FFFFFF"/>
        <w:spacing w:after="69" w:line="360" w:lineRule="auto"/>
        <w:ind w:left="225"/>
        <w:jc w:val="left"/>
        <w:rPr>
          <w:rFonts w:ascii="Times New Roman" w:hAnsi="Times New Roman" w:cs="Times New Roman"/>
          <w:color w:val="333333"/>
          <w:szCs w:val="21"/>
        </w:rPr>
      </w:pPr>
      <w:r>
        <w:rPr>
          <w:rFonts w:ascii="Times New Roman" w:hAnsi="Times New Roman" w:cs="Times New Roman"/>
          <w:b/>
          <w:bCs/>
          <w:color w:val="333333"/>
          <w:szCs w:val="21"/>
        </w:rPr>
        <w:t>Original language book name:</w:t>
      </w:r>
      <w:r>
        <w:rPr>
          <w:rFonts w:ascii="Times New Roman" w:hAnsi="Times New Roman" w:cs="Times New Roman"/>
          <w:color w:val="333333"/>
          <w:szCs w:val="21"/>
        </w:rPr>
        <w:t> </w:t>
      </w:r>
      <w:r>
        <w:fldChar w:fldCharType="begin"/>
      </w:r>
      <w:r>
        <w:instrText xml:space="preserve"> HYPERLINK "https://www.amazon.cn/s?_encoding=UTF8&amp;field-keywords=Easy%20Way%20to%20Learn%20Chinese%20Characters&amp;search-alias=books" </w:instrText>
      </w:r>
      <w:r>
        <w:fldChar w:fldCharType="separate"/>
      </w:r>
      <w:r>
        <w:rPr>
          <w:rStyle w:val="10"/>
          <w:rFonts w:ascii="Times New Roman" w:hAnsi="Times New Roman" w:cs="Times New Roman"/>
          <w:color w:val="0066C0"/>
          <w:szCs w:val="21"/>
        </w:rPr>
        <w:t>Easy Way to Learn Chinese Characters</w:t>
      </w:r>
      <w:r>
        <w:rPr>
          <w:rStyle w:val="10"/>
          <w:rFonts w:ascii="Times New Roman" w:hAnsi="Times New Roman" w:cs="Times New Roman"/>
          <w:color w:val="0066C0"/>
          <w:szCs w:val="21"/>
        </w:rPr>
        <w:fldChar w:fldCharType="end"/>
      </w:r>
    </w:p>
    <w:p>
      <w:pPr>
        <w:widowControl/>
        <w:numPr>
          <w:ilvl w:val="0"/>
          <w:numId w:val="3"/>
        </w:numPr>
        <w:shd w:val="clear" w:color="auto" w:fill="FFFFFF"/>
        <w:spacing w:after="69" w:line="360" w:lineRule="auto"/>
        <w:ind w:left="225"/>
        <w:jc w:val="left"/>
        <w:rPr>
          <w:rFonts w:ascii="Times New Roman" w:hAnsi="Times New Roman" w:cs="Times New Roman"/>
          <w:color w:val="333333"/>
          <w:szCs w:val="21"/>
        </w:rPr>
      </w:pPr>
      <w:r>
        <w:rPr>
          <w:rFonts w:ascii="Times New Roman" w:hAnsi="Times New Roman" w:cs="Times New Roman"/>
          <w:b/>
          <w:bCs/>
          <w:color w:val="333333"/>
          <w:szCs w:val="21"/>
        </w:rPr>
        <w:t>Language:</w:t>
      </w:r>
      <w:r>
        <w:rPr>
          <w:rStyle w:val="16"/>
          <w:rFonts w:ascii="Times New Roman" w:hAnsi="Times New Roman" w:cs="Times New Roman"/>
          <w:color w:val="333333"/>
          <w:szCs w:val="21"/>
        </w:rPr>
        <w:t> </w:t>
      </w:r>
      <w:r>
        <w:rPr>
          <w:rFonts w:ascii="Times New Roman" w:hAnsi="Times New Roman" w:cs="Times New Roman"/>
          <w:color w:val="333333"/>
          <w:szCs w:val="21"/>
        </w:rPr>
        <w:t>简体中文, 英语</w:t>
      </w:r>
    </w:p>
    <w:p>
      <w:pPr>
        <w:widowControl/>
        <w:numPr>
          <w:ilvl w:val="0"/>
          <w:numId w:val="3"/>
        </w:numPr>
        <w:shd w:val="clear" w:color="auto" w:fill="FFFFFF"/>
        <w:spacing w:after="69" w:line="360" w:lineRule="auto"/>
        <w:ind w:left="225"/>
        <w:jc w:val="left"/>
        <w:rPr>
          <w:rFonts w:ascii="Times New Roman" w:hAnsi="Times New Roman" w:cs="Times New Roman"/>
          <w:color w:val="333333"/>
          <w:szCs w:val="21"/>
        </w:rPr>
      </w:pPr>
      <w:r>
        <w:rPr>
          <w:rFonts w:ascii="Times New Roman" w:hAnsi="Times New Roman" w:cs="Times New Roman"/>
          <w:b/>
          <w:bCs/>
          <w:color w:val="333333"/>
          <w:szCs w:val="21"/>
        </w:rPr>
        <w:t>ISBN:</w:t>
      </w:r>
      <w:r>
        <w:rPr>
          <w:rStyle w:val="16"/>
          <w:rFonts w:ascii="Times New Roman" w:hAnsi="Times New Roman" w:cs="Times New Roman"/>
          <w:color w:val="333333"/>
          <w:szCs w:val="21"/>
        </w:rPr>
        <w:t> </w:t>
      </w:r>
      <w:r>
        <w:rPr>
          <w:rFonts w:ascii="Times New Roman" w:hAnsi="Times New Roman" w:cs="Times New Roman"/>
          <w:color w:val="333333"/>
          <w:szCs w:val="21"/>
        </w:rPr>
        <w:t>9787301236352</w:t>
      </w:r>
    </w:p>
    <w:p>
      <w:pPr>
        <w:widowControl/>
        <w:spacing w:line="360" w:lineRule="auto"/>
        <w:rPr>
          <w:rFonts w:ascii="Times New Roman" w:hAnsi="Times New Roman" w:cs="Times New Roman"/>
          <w:szCs w:val="21"/>
        </w:rPr>
      </w:pPr>
      <w:r>
        <w:rPr>
          <w:rFonts w:ascii="Times New Roman" w:hAnsi="Times New Roman" w:cs="Times New Roman"/>
          <w:szCs w:val="21"/>
        </w:rPr>
        <w:t>https://www.amazon.cn/汉字速成课本-柳燕梅/dp/B00J85E5FE/ref=sr_1_1?s=books&amp;ie=UTF8&amp;qid=1476093117&amp;sr=1-1&amp;keywords=Easy+Way+to+Learn+Chinese+Characters</w:t>
      </w:r>
    </w:p>
    <w:p>
      <w:pPr>
        <w:widowControl/>
        <w:spacing w:line="360" w:lineRule="auto"/>
        <w:rPr>
          <w:rFonts w:ascii="Times New Roman" w:hAnsi="Times New Roman" w:cs="Times New Roman"/>
          <w:szCs w:val="21"/>
        </w:rPr>
      </w:pPr>
    </w:p>
    <w:p>
      <w:pPr>
        <w:spacing w:line="360" w:lineRule="auto"/>
        <w:rPr>
          <w:rFonts w:ascii="Times New Roman" w:hAnsi="Times New Roman" w:cs="Times New Roman"/>
          <w:b/>
        </w:rPr>
      </w:pPr>
      <w:r>
        <w:rPr>
          <w:rFonts w:hint="eastAsia" w:ascii="Times New Roman" w:hAnsi="Times New Roman" w:cs="Times New Roman"/>
          <w:b/>
        </w:rPr>
        <w:t>5</w:t>
      </w:r>
      <w:r>
        <w:rPr>
          <w:rFonts w:ascii="Times New Roman" w:hAnsi="Times New Roman" w:cs="Times New Roman"/>
          <w:b/>
        </w:rPr>
        <w:t>. 中国功夫-南拳 Chinese Kungfu-Nanquan</w:t>
      </w:r>
    </w:p>
    <w:p>
      <w:pPr>
        <w:spacing w:line="360" w:lineRule="auto"/>
        <w:rPr>
          <w:rFonts w:ascii="Times New Roman" w:hAnsi="Times New Roman" w:cs="Times New Roman"/>
        </w:rPr>
      </w:pPr>
      <w:r>
        <w:rPr>
          <w:rFonts w:ascii="Times New Roman" w:hAnsi="Times New Roman" w:cs="Times New Roman"/>
        </w:rPr>
        <w:t>2hours/week    Credit：2</w:t>
      </w:r>
    </w:p>
    <w:p>
      <w:pPr>
        <w:spacing w:line="360" w:lineRule="auto"/>
        <w:ind w:firstLine="210" w:firstLineChars="100"/>
        <w:rPr>
          <w:rFonts w:ascii="Times New Roman" w:hAnsi="Times New Roman" w:cs="Times New Roman"/>
        </w:rPr>
      </w:pPr>
      <w:r>
        <w:rPr>
          <w:rFonts w:ascii="Times New Roman" w:hAnsi="Times New Roman" w:cs="Times New Roman"/>
        </w:rPr>
        <w:t>Nanquan refers to a classification of Chinese martial arts that originated south of the Yangtze River of China with emphasis on "short hitting" on the arms movement predominantly on southern styles</w:t>
      </w:r>
    </w:p>
    <w:p>
      <w:pPr>
        <w:spacing w:line="360" w:lineRule="auto"/>
        <w:rPr>
          <w:rFonts w:ascii="Times New Roman" w:hAnsi="Times New Roman" w:cs="Times New Roman"/>
        </w:rPr>
      </w:pPr>
      <w:r>
        <w:rPr>
          <w:rFonts w:ascii="Times New Roman" w:hAnsi="Times New Roman" w:cs="Times New Roman"/>
        </w:rPr>
        <w:t>TEXTBOOK: N/A</w:t>
      </w:r>
    </w:p>
    <w:p>
      <w:pPr>
        <w:spacing w:before="156" w:beforeLines="50" w:after="156" w:afterLines="50" w:line="360" w:lineRule="exact"/>
        <w:rPr>
          <w:rFonts w:ascii="Times New Roman" w:hAnsi="Times New Roman" w:cs="Times New Roman"/>
        </w:rPr>
      </w:pPr>
      <w:r>
        <w:rPr>
          <w:rFonts w:hint="eastAsia" w:ascii="Times New Roman" w:hAnsi="Times New Roman" w:cs="Times New Roman"/>
        </w:rPr>
        <w:t>For example:</w:t>
      </w:r>
    </w:p>
    <w:p>
      <w:pPr>
        <w:spacing w:before="156" w:beforeLines="50" w:after="156" w:afterLines="50" w:line="360" w:lineRule="exact"/>
        <w:rPr>
          <w:rFonts w:ascii="Times New Roman" w:hAnsi="Times New Roman" w:cs="Times New Roman"/>
        </w:rPr>
      </w:pPr>
      <w:r>
        <w:rPr>
          <w:rFonts w:hint="eastAsia" w:ascii="Times New Roman" w:hAnsi="Times New Roman" w:cs="Times New Roman"/>
        </w:rPr>
        <w:drawing>
          <wp:anchor distT="0" distB="0" distL="114300" distR="114300" simplePos="0" relativeHeight="251665408" behindDoc="1" locked="0" layoutInCell="1" allowOverlap="1">
            <wp:simplePos x="0" y="0"/>
            <wp:positionH relativeFrom="column">
              <wp:posOffset>505460</wp:posOffset>
            </wp:positionH>
            <wp:positionV relativeFrom="paragraph">
              <wp:posOffset>131445</wp:posOffset>
            </wp:positionV>
            <wp:extent cx="4250690" cy="1924050"/>
            <wp:effectExtent l="19050" t="0" r="0" b="0"/>
            <wp:wrapNone/>
            <wp:docPr id="10"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1"/>
                    <pic:cNvPicPr>
                      <a:picLocks noChangeAspect="1"/>
                    </pic:cNvPicPr>
                  </pic:nvPicPr>
                  <pic:blipFill>
                    <a:blip r:embed="rId9"/>
                    <a:stretch>
                      <a:fillRect/>
                    </a:stretch>
                  </pic:blipFill>
                  <pic:spPr>
                    <a:xfrm rot="10800000">
                      <a:off x="0" y="0"/>
                      <a:ext cx="4250690" cy="1924050"/>
                    </a:xfrm>
                    <a:prstGeom prst="rect">
                      <a:avLst/>
                    </a:prstGeom>
                  </pic:spPr>
                </pic:pic>
              </a:graphicData>
            </a:graphic>
          </wp:anchor>
        </w:drawing>
      </w: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line="360" w:lineRule="auto"/>
        <w:rPr>
          <w:rFonts w:ascii="Times New Roman" w:hAnsi="Times New Roman" w:cs="Times New Roman"/>
          <w:b/>
          <w:szCs w:val="21"/>
        </w:rPr>
      </w:pPr>
      <w:r>
        <w:rPr>
          <w:rFonts w:hint="eastAsia" w:ascii="Times New Roman" w:hAnsi="Times New Roman" w:cs="Times New Roman"/>
          <w:b/>
          <w:szCs w:val="21"/>
        </w:rPr>
        <w:t>6</w:t>
      </w:r>
      <w:r>
        <w:rPr>
          <w:rFonts w:ascii="Times New Roman" w:hAnsi="Times New Roman" w:cs="Times New Roman"/>
          <w:b/>
          <w:szCs w:val="21"/>
        </w:rPr>
        <w:t>.  中国概况-历史CHINESE HISTORY</w:t>
      </w:r>
    </w:p>
    <w:p>
      <w:pPr>
        <w:spacing w:before="156" w:beforeLines="50" w:after="156" w:afterLines="50" w:line="360" w:lineRule="auto"/>
        <w:rPr>
          <w:rFonts w:ascii="Times New Roman" w:hAnsi="Times New Roman" w:cs="Times New Roman"/>
        </w:rPr>
      </w:pPr>
      <w:r>
        <w:rPr>
          <w:rFonts w:ascii="Times New Roman" w:hAnsi="Times New Roman" w:cs="Times New Roman"/>
        </w:rPr>
        <w:t xml:space="preserve">2hours/week   Credit：2 </w:t>
      </w:r>
    </w:p>
    <w:p>
      <w:pPr>
        <w:spacing w:line="360" w:lineRule="auto"/>
        <w:ind w:firstLine="210" w:firstLineChars="100"/>
        <w:rPr>
          <w:rFonts w:ascii="Times New Roman" w:hAnsi="Times New Roman" w:cs="Times New Roman"/>
          <w:szCs w:val="21"/>
        </w:rPr>
      </w:pPr>
      <w:r>
        <w:rPr>
          <w:rFonts w:ascii="Times New Roman" w:hAnsi="Times New Roman" w:cs="Times New Roman"/>
          <w:szCs w:val="21"/>
        </w:rPr>
        <w:t>This course is intended to provide an up-to-date introduction to the development of Chinese history between the Xia Dynasty and the late 20th centuries. Particular issues addressed in the lectures will include: the changing social structure; households; local communities; gender roles; economic development; urbanization; religious changes; the change of monarchies and dynasties; rebellion, popular protest and civil war; education, literacy and print culture; crime and the law; poverty and social welfare, and so on.</w:t>
      </w:r>
    </w:p>
    <w:p>
      <w:pPr>
        <w:spacing w:line="360" w:lineRule="auto"/>
        <w:rPr>
          <w:rFonts w:ascii="Times New Roman" w:hAnsi="Times New Roman" w:cs="Times New Roman"/>
          <w:szCs w:val="21"/>
        </w:rPr>
      </w:pPr>
    </w:p>
    <w:p>
      <w:pPr>
        <w:spacing w:line="360" w:lineRule="auto"/>
        <w:rPr>
          <w:rFonts w:ascii="Times New Roman" w:hAnsi="Times New Roman" w:cs="Times New Roman"/>
          <w:b/>
          <w:szCs w:val="21"/>
        </w:rPr>
      </w:pPr>
      <w:r>
        <w:rPr>
          <w:rFonts w:ascii="Times New Roman" w:hAnsi="Times New Roman" w:cs="Times New Roman"/>
          <w:b/>
          <w:szCs w:val="21"/>
        </w:rPr>
        <w:t xml:space="preserve">7. 心理学 </w:t>
      </w:r>
      <w:r>
        <w:rPr>
          <w:rFonts w:ascii="Times New Roman" w:hAnsi="Times New Roman" w:cs="Times New Roman"/>
        </w:rPr>
        <w:t>Introduction to Psychology</w:t>
      </w:r>
    </w:p>
    <w:p>
      <w:pPr>
        <w:spacing w:line="360" w:lineRule="auto"/>
        <w:rPr>
          <w:rFonts w:ascii="Times New Roman" w:hAnsi="Times New Roman" w:cs="Times New Roman"/>
          <w:szCs w:val="21"/>
        </w:rPr>
      </w:pPr>
      <w:r>
        <w:rPr>
          <w:rFonts w:ascii="Times New Roman" w:hAnsi="Times New Roman" w:cs="Times New Roman"/>
        </w:rPr>
        <w:t>2hours/week   Credit：2</w:t>
      </w:r>
    </w:p>
    <w:p>
      <w:pPr>
        <w:spacing w:before="156" w:beforeLines="50" w:after="156" w:afterLines="50" w:line="360" w:lineRule="exact"/>
        <w:ind w:firstLine="210" w:firstLineChars="100"/>
        <w:rPr>
          <w:rFonts w:ascii="Times New Roman" w:hAnsi="Times New Roman" w:cs="Times New Roman"/>
        </w:rPr>
      </w:pPr>
      <w:r>
        <w:rPr>
          <w:rFonts w:ascii="Times New Roman" w:hAnsi="Times New Roman" w:cs="Times New Roman"/>
        </w:rPr>
        <w:t xml:space="preserve"> This course requires no prior knowledge in psychology and will be covering many basic elements of psychology. This course will introduce the basic history of psychology and how psychology gradually transformed into a field of science that explores behaviors and mental processes. Throughout the course, you will come to understand the biological bases of many daily behaviors (i.e. eating, sleeping, learning, chatting, crying, and etc.) and more importantly the reasoning (mental processes) behind these behaviors. We will also discuss the development stages that humans go through during a lifetime, and how personalities, characteristics, meaningful relationships are built/destroyed as people share laughter, strife, hate, and other emotions (communicating their feelings) with one another.</w:t>
      </w:r>
    </w:p>
    <w:p>
      <w:pPr>
        <w:spacing w:before="156" w:beforeLines="50" w:after="156" w:afterLines="50" w:line="360" w:lineRule="exact"/>
        <w:rPr>
          <w:rFonts w:ascii="Times New Roman" w:hAnsi="Times New Roman" w:cs="Times New Roman"/>
        </w:rPr>
      </w:pPr>
      <w:r>
        <w:rPr>
          <w:rFonts w:ascii="Times New Roman" w:hAnsi="Times New Roman" w:cs="Times New Roman"/>
        </w:rPr>
        <w:t>TEXTBOOK: The Evolution of Psychology</w:t>
      </w:r>
    </w:p>
    <w:p>
      <w:pPr>
        <w:spacing w:before="156" w:beforeLines="50" w:after="156" w:afterLines="50" w:line="360" w:lineRule="exact"/>
        <w:rPr>
          <w:rFonts w:ascii="Times New Roman" w:hAnsi="Times New Roman" w:cs="Times New Roman"/>
        </w:rPr>
      </w:pPr>
      <w:r>
        <w:rPr>
          <w:rFonts w:hint="eastAsia" w:ascii="Times New Roman" w:hAnsi="Times New Roman" w:cs="Times New Roman"/>
        </w:rPr>
        <w:drawing>
          <wp:anchor distT="0" distB="0" distL="114300" distR="114300" simplePos="0" relativeHeight="251659264" behindDoc="0" locked="0" layoutInCell="1" allowOverlap="1">
            <wp:simplePos x="0" y="0"/>
            <wp:positionH relativeFrom="column">
              <wp:posOffset>357505</wp:posOffset>
            </wp:positionH>
            <wp:positionV relativeFrom="paragraph">
              <wp:posOffset>69850</wp:posOffset>
            </wp:positionV>
            <wp:extent cx="2517140" cy="2941955"/>
            <wp:effectExtent l="19050" t="0" r="0" b="0"/>
            <wp:wrapNone/>
            <wp:docPr id="1" name="图片 0" descr="心理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心理学.png"/>
                    <pic:cNvPicPr>
                      <a:picLocks noChangeAspect="1"/>
                    </pic:cNvPicPr>
                  </pic:nvPicPr>
                  <pic:blipFill>
                    <a:blip r:embed="rId10"/>
                    <a:stretch>
                      <a:fillRect/>
                    </a:stretch>
                  </pic:blipFill>
                  <pic:spPr>
                    <a:xfrm>
                      <a:off x="0" y="0"/>
                      <a:ext cx="2517140" cy="2941955"/>
                    </a:xfrm>
                    <a:prstGeom prst="rect">
                      <a:avLst/>
                    </a:prstGeom>
                  </pic:spPr>
                </pic:pic>
              </a:graphicData>
            </a:graphic>
          </wp:anchor>
        </w:drawing>
      </w: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lang w:val="de-CH"/>
        </w:rPr>
      </w:pPr>
      <w:r>
        <w:rPr>
          <w:rFonts w:hint="eastAsia" w:ascii="Times New Roman" w:hAnsi="Times New Roman" w:cs="Times New Roman"/>
        </w:rPr>
        <w:t>8.</w:t>
      </w:r>
      <w:r>
        <w:rPr>
          <w:rFonts w:ascii="Times New Roman" w:hAnsi="Times New Roman" w:cs="Times New Roman"/>
        </w:rPr>
        <w:t>中国音乐</w:t>
      </w:r>
      <w:r>
        <w:rPr>
          <w:rFonts w:ascii="Times New Roman" w:hAnsi="Times New Roman" w:cs="Times New Roman"/>
          <w:lang w:val="de-CH"/>
        </w:rPr>
        <w:t xml:space="preserve"> Introduction of Chinese Music</w:t>
      </w:r>
    </w:p>
    <w:p>
      <w:pPr>
        <w:spacing w:line="360" w:lineRule="auto"/>
        <w:rPr>
          <w:rFonts w:ascii="Times New Roman" w:hAnsi="Times New Roman" w:cs="Times New Roman"/>
          <w:szCs w:val="21"/>
        </w:rPr>
      </w:pPr>
      <w:r>
        <w:rPr>
          <w:rFonts w:ascii="Times New Roman" w:hAnsi="Times New Roman" w:cs="Times New Roman"/>
        </w:rPr>
        <w:t>2hours/week   Credit：2</w:t>
      </w:r>
    </w:p>
    <w:p>
      <w:pPr>
        <w:ind w:firstLine="210" w:firstLineChars="100"/>
        <w:rPr>
          <w:rFonts w:ascii="Times New Roman" w:hAnsi="Times New Roman" w:cs="Times New Roman"/>
        </w:rPr>
      </w:pPr>
      <w:r>
        <w:rPr>
          <w:rFonts w:ascii="Times New Roman" w:hAnsi="Times New Roman" w:cs="Times New Roman"/>
        </w:rPr>
        <w:t>This course aims to introduce Chinese music to international students. It will give students a broad overview of Chinese music, focusing on Chinese instrumental music, Chinese opera, folk songs, pop music with strong Chinese flavor and Chinese traditional musical instruments. By the end of this course, students will be able to recognize different Chinese musical instruments, know some famous Chinese instrumental music. They will also be able to learn to sing several famous Chinese folk songs and pop songs，have an understanding of Chinese opera，know some famous composers and performers. They will also have a deeper understanding of Chinese culture through class discussion.</w:t>
      </w:r>
    </w:p>
    <w:p>
      <w:pPr>
        <w:spacing w:line="360" w:lineRule="auto"/>
        <w:rPr>
          <w:rFonts w:ascii="Times New Roman" w:hAnsi="Times New Roman" w:cs="Times New Roman"/>
          <w:b/>
        </w:rPr>
      </w:pPr>
      <w:r>
        <w:rPr>
          <w:rFonts w:ascii="Times New Roman" w:hAnsi="Times New Roman" w:cs="Times New Roman"/>
          <w:b/>
        </w:rPr>
        <w:t>9. 跨文化交际 Cross-cultural Communication</w:t>
      </w:r>
    </w:p>
    <w:p>
      <w:pPr>
        <w:spacing w:line="360" w:lineRule="auto"/>
        <w:ind w:firstLine="420"/>
        <w:rPr>
          <w:rFonts w:ascii="Times New Roman" w:hAnsi="Times New Roman" w:cs="Times New Roman"/>
        </w:rPr>
      </w:pPr>
      <w:r>
        <w:rPr>
          <w:rFonts w:ascii="Times New Roman" w:hAnsi="Times New Roman" w:cs="Times New Roman"/>
        </w:rPr>
        <w:t>2hours/week   Credit：2</w:t>
      </w:r>
    </w:p>
    <w:p>
      <w:pPr>
        <w:spacing w:line="360" w:lineRule="auto"/>
        <w:rPr>
          <w:rFonts w:ascii="Times New Roman" w:hAnsi="Times New Roman" w:cs="Times New Roman"/>
        </w:rPr>
      </w:pPr>
      <w:r>
        <w:rPr>
          <w:rFonts w:ascii="Times New Roman" w:hAnsi="Times New Roman" w:cs="Times New Roman"/>
        </w:rPr>
        <w:t xml:space="preserve">  This course is about knowledge, skills and practice of cross-cultural communication for International Trade majors and other foreign business related students at the elementary level. It is intended to offer learners relevant knowledge and skills in cross-cultural communication, so as to prepare them a better foundation for their future cross-cultural communication.）Principal Contents</w:t>
      </w:r>
    </w:p>
    <w:p>
      <w:pPr>
        <w:spacing w:line="360" w:lineRule="auto"/>
        <w:rPr>
          <w:rFonts w:ascii="Times New Roman" w:hAnsi="Times New Roman" w:cs="Times New Roman"/>
        </w:rPr>
      </w:pPr>
      <w:r>
        <w:rPr>
          <w:rFonts w:ascii="Times New Roman" w:hAnsi="Times New Roman" w:cs="Times New Roman"/>
        </w:rPr>
        <w:t xml:space="preserve">  Origins of Chinese culture and culture of English speaking countries; Differences between Chinese culture and culture of English speaking countries; Some major works on cross-cultural communication; Theories of cross-cultural communication; Theories of language communication; Cross-cultural communication skills and case studies; Learner practice of cross-cultural communication, including practice of an introduction of a place of interest (in English) to a foreigner/a group of foreigners.）</w:t>
      </w:r>
    </w:p>
    <w:p>
      <w:pPr>
        <w:spacing w:before="156" w:beforeLines="50" w:after="156" w:afterLines="50" w:line="360" w:lineRule="exact"/>
        <w:rPr>
          <w:rFonts w:ascii="Times New Roman" w:hAnsi="Times New Roman" w:cs="Times New Roman"/>
        </w:rPr>
      </w:pPr>
      <w:r>
        <w:rPr>
          <w:rFonts w:ascii="Times New Roman" w:hAnsi="Times New Roman" w:cs="Times New Roman"/>
        </w:rPr>
        <w:t>TEXTBOOK: Fundamentals of Intercultural Communication</w:t>
      </w:r>
    </w:p>
    <w:p>
      <w:pPr>
        <w:spacing w:before="156" w:beforeLines="50" w:after="156" w:afterLines="50" w:line="360" w:lineRule="exact"/>
        <w:rPr>
          <w:rFonts w:ascii="Times New Roman" w:hAnsi="Times New Roman" w:cs="Times New Roman"/>
        </w:rPr>
      </w:pPr>
      <w:r>
        <w:rPr>
          <w:rFonts w:ascii="Times New Roman" w:hAnsi="Times New Roman" w:cs="Times New Roman"/>
        </w:rPr>
        <w:drawing>
          <wp:anchor distT="0" distB="0" distL="114300" distR="114300" simplePos="0" relativeHeight="251660288" behindDoc="1" locked="0" layoutInCell="1" allowOverlap="1">
            <wp:simplePos x="0" y="0"/>
            <wp:positionH relativeFrom="column">
              <wp:posOffset>1054100</wp:posOffset>
            </wp:positionH>
            <wp:positionV relativeFrom="paragraph">
              <wp:posOffset>25400</wp:posOffset>
            </wp:positionV>
            <wp:extent cx="2175510" cy="2774950"/>
            <wp:effectExtent l="19050" t="0" r="0" b="0"/>
            <wp:wrapNone/>
            <wp:docPr id="7" name="图片 7" descr="https://images-cn-8.ssl-images-amazon.com/images/I/51dAso6iTIL._SX38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images-cn-8.ssl-images-amazon.com/images/I/51dAso6iTIL._SX389_BO1,204,203,200_.jpg"/>
                    <pic:cNvPicPr>
                      <a:picLocks noChangeAspect="1" noChangeArrowheads="1"/>
                    </pic:cNvPicPr>
                  </pic:nvPicPr>
                  <pic:blipFill>
                    <a:blip r:embed="rId11" cstate="print"/>
                    <a:srcRect/>
                    <a:stretch>
                      <a:fillRect/>
                    </a:stretch>
                  </pic:blipFill>
                  <pic:spPr>
                    <a:xfrm>
                      <a:off x="0" y="0"/>
                      <a:ext cx="2175510" cy="2774950"/>
                    </a:xfrm>
                    <a:prstGeom prst="rect">
                      <a:avLst/>
                    </a:prstGeom>
                    <a:noFill/>
                    <a:ln w="9525">
                      <a:noFill/>
                      <a:miter lim="800000"/>
                      <a:headEnd/>
                      <a:tailEnd/>
                    </a:ln>
                  </pic:spPr>
                </pic:pic>
              </a:graphicData>
            </a:graphic>
          </wp:anchor>
        </w:drawing>
      </w: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spacing w:before="156" w:beforeLines="50" w:after="156" w:afterLines="50" w:line="360" w:lineRule="exact"/>
        <w:rPr>
          <w:rFonts w:ascii="Times New Roman" w:hAnsi="Times New Roman" w:cs="Times New Roman"/>
        </w:rPr>
      </w:pPr>
    </w:p>
    <w:p>
      <w:pPr>
        <w:pStyle w:val="3"/>
        <w:spacing w:before="0" w:beforeAutospacing="0" w:after="0" w:afterAutospacing="0"/>
        <w:jc w:val="both"/>
        <w:rPr>
          <w:rFonts w:ascii="Arial" w:hAnsi="Arial" w:cs="Arial"/>
          <w:b w:val="0"/>
          <w:bCs w:val="0"/>
          <w:color w:val="111111"/>
          <w:sz w:val="26"/>
          <w:szCs w:val="26"/>
        </w:rPr>
      </w:pPr>
      <w:r>
        <w:rPr>
          <w:rFonts w:ascii="Arial" w:hAnsi="Arial" w:cs="Arial"/>
          <w:b w:val="0"/>
          <w:bCs w:val="0"/>
          <w:color w:val="111111"/>
          <w:sz w:val="26"/>
          <w:szCs w:val="26"/>
        </w:rPr>
        <w:t>Product Details</w:t>
      </w:r>
    </w:p>
    <w:p>
      <w:pPr>
        <w:widowControl/>
        <w:numPr>
          <w:ilvl w:val="0"/>
          <w:numId w:val="4"/>
        </w:numPr>
        <w:spacing w:after="69" w:line="238" w:lineRule="atLeast"/>
        <w:ind w:left="225"/>
        <w:rPr>
          <w:rFonts w:ascii="Verdana" w:hAnsi="Verdana" w:cs="Arial"/>
          <w:color w:val="333333"/>
          <w:sz w:val="16"/>
          <w:szCs w:val="16"/>
        </w:rPr>
      </w:pPr>
      <w:r>
        <w:rPr>
          <w:rFonts w:ascii="Verdana" w:hAnsi="Verdana" w:cs="Arial"/>
          <w:b/>
          <w:bCs/>
          <w:color w:val="333333"/>
          <w:sz w:val="16"/>
          <w:szCs w:val="16"/>
        </w:rPr>
        <w:t>Publisher:</w:t>
      </w:r>
      <w:r>
        <w:rPr>
          <w:rStyle w:val="16"/>
          <w:rFonts w:ascii="Verdana" w:hAnsi="Verdana" w:cs="Arial"/>
          <w:color w:val="333333"/>
          <w:sz w:val="16"/>
          <w:szCs w:val="16"/>
        </w:rPr>
        <w:t> </w:t>
      </w:r>
      <w:r>
        <w:rPr>
          <w:rFonts w:ascii="Verdana" w:hAnsi="Verdana" w:cs="Arial"/>
          <w:color w:val="333333"/>
          <w:sz w:val="16"/>
          <w:szCs w:val="16"/>
        </w:rPr>
        <w:t>对外经济贸易大学出版社; 第1版 edition (2007/4/1)</w:t>
      </w:r>
    </w:p>
    <w:p>
      <w:pPr>
        <w:widowControl/>
        <w:numPr>
          <w:ilvl w:val="0"/>
          <w:numId w:val="4"/>
        </w:numPr>
        <w:spacing w:after="69" w:line="238" w:lineRule="atLeast"/>
        <w:ind w:left="225"/>
        <w:rPr>
          <w:rFonts w:ascii="Verdana" w:hAnsi="Verdana" w:cs="Arial"/>
          <w:color w:val="333333"/>
          <w:sz w:val="16"/>
          <w:szCs w:val="16"/>
        </w:rPr>
      </w:pPr>
      <w:r>
        <w:rPr>
          <w:rFonts w:ascii="Verdana" w:hAnsi="Verdana" w:cs="Arial"/>
          <w:b/>
          <w:bCs/>
          <w:color w:val="333333"/>
          <w:sz w:val="16"/>
          <w:szCs w:val="16"/>
        </w:rPr>
        <w:t>Language:</w:t>
      </w:r>
      <w:r>
        <w:rPr>
          <w:rStyle w:val="16"/>
          <w:rFonts w:ascii="Verdana" w:hAnsi="Verdana" w:cs="Arial"/>
          <w:color w:val="333333"/>
          <w:sz w:val="16"/>
          <w:szCs w:val="16"/>
        </w:rPr>
        <w:t> </w:t>
      </w:r>
    </w:p>
    <w:p>
      <w:pPr>
        <w:spacing w:before="156" w:beforeLines="50" w:after="156" w:afterLines="50" w:line="360" w:lineRule="exact"/>
        <w:rPr>
          <w:rFonts w:ascii="Verdana" w:hAnsi="Verdana" w:cs="Arial"/>
          <w:color w:val="333333"/>
          <w:sz w:val="16"/>
          <w:szCs w:val="16"/>
        </w:rPr>
      </w:pPr>
      <w:r>
        <w:rPr>
          <w:rFonts w:ascii="Verdana" w:hAnsi="Verdana" w:cs="Arial"/>
          <w:b/>
          <w:bCs/>
          <w:color w:val="333333"/>
          <w:sz w:val="16"/>
          <w:szCs w:val="16"/>
        </w:rPr>
        <w:t>ISBN:</w:t>
      </w:r>
      <w:r>
        <w:rPr>
          <w:rStyle w:val="16"/>
          <w:rFonts w:ascii="Verdana" w:hAnsi="Verdana" w:cs="Arial"/>
          <w:color w:val="333333"/>
          <w:sz w:val="16"/>
          <w:szCs w:val="16"/>
        </w:rPr>
        <w:t> </w:t>
      </w:r>
      <w:r>
        <w:rPr>
          <w:rFonts w:ascii="Verdana" w:hAnsi="Verdana" w:cs="Arial"/>
          <w:color w:val="333333"/>
          <w:sz w:val="16"/>
          <w:szCs w:val="16"/>
        </w:rPr>
        <w:t>9787810788137</w:t>
      </w:r>
    </w:p>
    <w:p>
      <w:pPr>
        <w:rPr>
          <w:rFonts w:ascii="Verdana" w:hAnsi="Verdana" w:cs="Arial"/>
          <w:color w:val="333333"/>
          <w:sz w:val="16"/>
          <w:szCs w:val="16"/>
        </w:rPr>
      </w:pPr>
    </w:p>
    <w:p>
      <w:pPr>
        <w:rPr>
          <w:rFonts w:ascii="Verdana" w:hAnsi="Verdana" w:cs="Arial"/>
          <w:color w:val="333333"/>
          <w:sz w:val="16"/>
          <w:szCs w:val="16"/>
        </w:rPr>
      </w:pPr>
    </w:p>
    <w:p>
      <w:pPr>
        <w:rPr>
          <w:rFonts w:ascii="Verdana" w:hAnsi="Verdana" w:cs="Arial"/>
          <w:color w:val="333333"/>
          <w:sz w:val="16"/>
          <w:szCs w:val="16"/>
        </w:rPr>
      </w:pPr>
    </w:p>
    <w:p>
      <w:pPr>
        <w:rPr>
          <w:rFonts w:ascii="Verdana" w:hAnsi="Verdana" w:cs="Arial"/>
          <w:color w:val="333333"/>
          <w:sz w:val="16"/>
          <w:szCs w:val="16"/>
        </w:rPr>
      </w:pPr>
    </w:p>
    <w:p>
      <w:pPr>
        <w:rPr>
          <w:rFonts w:ascii="Times New Roman" w:hAnsi="Times New Roman" w:cs="Times New Roman"/>
          <w:b/>
          <w:bCs/>
          <w:szCs w:val="21"/>
        </w:rPr>
      </w:pPr>
      <w:r>
        <w:rPr>
          <w:rFonts w:ascii="Times New Roman" w:hAnsi="Times New Roman" w:cs="Times New Roman"/>
          <w:b/>
          <w:bCs/>
          <w:szCs w:val="21"/>
        </w:rPr>
        <w:t>10. 走进温州 Taste Chinese In Wenzhou</w:t>
      </w:r>
    </w:p>
    <w:p>
      <w:pPr>
        <w:spacing w:before="156" w:beforeLines="50" w:after="156" w:afterLines="50" w:line="360" w:lineRule="exact"/>
        <w:rPr>
          <w:rFonts w:ascii="Times New Roman" w:hAnsi="Times New Roman" w:cs="Times New Roman"/>
        </w:rPr>
      </w:pPr>
      <w:r>
        <w:rPr>
          <w:rFonts w:ascii="Times New Roman" w:hAnsi="Times New Roman" w:cs="Times New Roman"/>
        </w:rPr>
        <w:t>Study hours：24 Classes （Theory: 8；practice：16）Credit：1</w:t>
      </w:r>
    </w:p>
    <w:p>
      <w:pPr>
        <w:spacing w:before="156" w:beforeLines="50" w:after="156" w:afterLines="50" w:line="360" w:lineRule="exact"/>
        <w:rPr>
          <w:rFonts w:ascii="Times New Roman" w:hAnsi="Times New Roman" w:cs="Times New Roman"/>
        </w:rPr>
      </w:pPr>
      <w:r>
        <w:rPr>
          <w:rFonts w:ascii="Times New Roman" w:hAnsi="Times New Roman" w:cs="Times New Roman"/>
        </w:rPr>
        <w:t>This course is closely linked to the theory and practice, students can understand deeply in the first semester more Wen Zhou local conditions and customs, know basic Chinese, travel and to experience the Chinese culture. Through a number of activities, feel the beauty of the humanities, history, Wenzhou, to cultivate students’ ability to friend to know China.</w:t>
      </w:r>
    </w:p>
    <w:p>
      <w:pPr>
        <w:spacing w:before="156" w:beforeLines="50" w:after="156" w:afterLines="50" w:line="360" w:lineRule="exact"/>
        <w:rPr>
          <w:rFonts w:ascii="Times New Roman" w:hAnsi="Times New Roman" w:cs="Times New Roman"/>
        </w:rPr>
      </w:pPr>
      <w:r>
        <w:rPr>
          <w:rFonts w:ascii="Times New Roman" w:hAnsi="Times New Roman" w:cs="Times New Roman"/>
        </w:rPr>
        <w:t>Task: 1.Master basic daily spoken Chinese; 2. A preliminary understanding of the characteristics of Wenzhou city (landscape features, folk customs, cultural features), feel Wenzhou; 3. Through a series of experience activities, to further understand China and the world's culture.</w:t>
      </w:r>
    </w:p>
    <w:p>
      <w:pPr>
        <w:spacing w:before="156" w:beforeLines="50" w:after="156" w:afterLines="50" w:line="360" w:lineRule="exact"/>
        <w:rPr>
          <w:rFonts w:ascii="Times New Roman" w:hAnsi="Times New Roman" w:cs="Times New Roman"/>
          <w:lang w:val="de-CH"/>
        </w:rPr>
      </w:pPr>
      <w:r>
        <w:rPr>
          <w:rFonts w:ascii="Times New Roman" w:hAnsi="Times New Roman" w:cs="Times New Roman"/>
        </w:rPr>
        <w:drawing>
          <wp:anchor distT="0" distB="0" distL="114300" distR="114300" simplePos="0" relativeHeight="251666432" behindDoc="0" locked="0" layoutInCell="1" allowOverlap="1">
            <wp:simplePos x="0" y="0"/>
            <wp:positionH relativeFrom="column">
              <wp:posOffset>1191895</wp:posOffset>
            </wp:positionH>
            <wp:positionV relativeFrom="paragraph">
              <wp:posOffset>296545</wp:posOffset>
            </wp:positionV>
            <wp:extent cx="2038985" cy="2719070"/>
            <wp:effectExtent l="19050" t="0" r="0" b="0"/>
            <wp:wrapNone/>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2"/>
                    <a:stretch>
                      <a:fillRect/>
                    </a:stretch>
                  </pic:blipFill>
                  <pic:spPr>
                    <a:xfrm>
                      <a:off x="0" y="0"/>
                      <a:ext cx="2039067" cy="2719346"/>
                    </a:xfrm>
                    <a:prstGeom prst="rect">
                      <a:avLst/>
                    </a:prstGeom>
                    <a:noFill/>
                    <a:ln w="9525">
                      <a:noFill/>
                    </a:ln>
                  </pic:spPr>
                </pic:pic>
              </a:graphicData>
            </a:graphic>
          </wp:anchor>
        </w:drawing>
      </w: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p>
      <w:pPr>
        <w:widowControl/>
        <w:shd w:val="clear" w:color="auto" w:fill="FFFFFF"/>
        <w:spacing w:after="69" w:line="360" w:lineRule="auto"/>
        <w:jc w:val="left"/>
        <w:rPr>
          <w:rFonts w:ascii="Times New Roman" w:hAnsi="Times New Roman" w:cs="Times New Roman"/>
          <w:color w:val="333333"/>
          <w:szCs w:val="21"/>
        </w:rPr>
      </w:pPr>
      <w:r>
        <w:rPr>
          <w:rFonts w:ascii="Times New Roman" w:hAnsi="Times New Roman" w:cs="Times New Roman"/>
          <w:b/>
          <w:bCs/>
          <w:color w:val="333333"/>
          <w:szCs w:val="21"/>
        </w:rPr>
        <w:t>Publisher:</w:t>
      </w:r>
      <w:r>
        <w:rPr>
          <w:rStyle w:val="16"/>
          <w:rFonts w:ascii="Times New Roman" w:hAnsi="Times New Roman" w:cs="Times New Roman"/>
          <w:color w:val="333333"/>
          <w:szCs w:val="21"/>
        </w:rPr>
        <w:t> </w:t>
      </w:r>
      <w:r>
        <w:rPr>
          <w:rFonts w:ascii="Times New Roman" w:hAnsi="Times New Roman" w:cs="Times New Roman"/>
          <w:color w:val="333333"/>
          <w:szCs w:val="21"/>
          <w:lang w:val="de-CH"/>
        </w:rPr>
        <w:t>浙江工商大学</w:t>
      </w:r>
    </w:p>
    <w:p>
      <w:pPr>
        <w:spacing w:before="156" w:beforeLines="50" w:after="156" w:afterLines="50" w:line="360" w:lineRule="exact"/>
        <w:rPr>
          <w:rFonts w:ascii="Times New Roman" w:hAnsi="Times New Roman" w:cs="Times New Roman"/>
          <w:lang w:val="de-CH"/>
        </w:rPr>
      </w:pPr>
      <w:r>
        <w:rPr>
          <w:rFonts w:ascii="Times New Roman" w:hAnsi="Times New Roman" w:cs="Times New Roman"/>
          <w:b/>
          <w:bCs/>
          <w:color w:val="333333"/>
          <w:szCs w:val="21"/>
        </w:rPr>
        <w:t>Language:</w:t>
      </w:r>
      <w:r>
        <w:rPr>
          <w:rStyle w:val="16"/>
          <w:rFonts w:ascii="Times New Roman" w:hAnsi="Times New Roman" w:cs="Times New Roman"/>
          <w:color w:val="333333"/>
          <w:szCs w:val="21"/>
        </w:rPr>
        <w:t> </w:t>
      </w:r>
      <w:r>
        <w:rPr>
          <w:rFonts w:ascii="Times New Roman" w:hAnsi="Times New Roman" w:cs="Times New Roman"/>
          <w:color w:val="333333"/>
          <w:szCs w:val="21"/>
        </w:rPr>
        <w:t>简体中文, 英语</w:t>
      </w:r>
    </w:p>
    <w:p>
      <w:pPr>
        <w:spacing w:before="156" w:beforeLines="50" w:after="156" w:afterLines="50" w:line="360" w:lineRule="exact"/>
        <w:rPr>
          <w:rFonts w:ascii="Times New Roman" w:hAnsi="Times New Roman" w:cs="Times New Roman"/>
          <w:lang w:val="de-CH"/>
        </w:rPr>
      </w:pPr>
    </w:p>
    <w:p>
      <w:pPr>
        <w:spacing w:before="156" w:beforeLines="50" w:after="156" w:afterLines="50" w:line="360" w:lineRule="exact"/>
        <w:rPr>
          <w:rFonts w:ascii="Times New Roman" w:hAnsi="Times New Roman" w:cs="Times New Roman"/>
          <w:lang w:val="de-CH"/>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4D"/>
    <w:family w:val="modern"/>
    <w:pitch w:val="default"/>
    <w:sig w:usb0="E0002AFF" w:usb1="C0007843" w:usb2="00000009" w:usb3="00000000" w:csb0="400001FF" w:csb1="FFFF0000"/>
  </w:font>
  <w:font w:name="Arial">
    <w:panose1 w:val="020B0604020202020204"/>
    <w:charset w:val="00"/>
    <w:family w:val="auto"/>
    <w:pitch w:val="default"/>
    <w:sig w:usb0="E0002AFF" w:usb1="C0007843" w:usb2="00000009" w:usb3="00000000" w:csb0="400001FF" w:csb1="FFFF0000"/>
  </w:font>
  <w:font w:name="Verdana">
    <w:panose1 w:val="020B0604030504040204"/>
    <w:charset w:val="00"/>
    <w:family w:val="auto"/>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E6863"/>
    <w:multiLevelType w:val="multilevel"/>
    <w:tmpl w:val="200E686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DA6197"/>
    <w:multiLevelType w:val="multilevel"/>
    <w:tmpl w:val="21DA61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5D716F5F"/>
    <w:multiLevelType w:val="multilevel"/>
    <w:tmpl w:val="5D716F5F"/>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D224770"/>
    <w:multiLevelType w:val="multilevel"/>
    <w:tmpl w:val="7D22477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DB"/>
    <w:rsid w:val="00035949"/>
    <w:rsid w:val="00080451"/>
    <w:rsid w:val="000C6517"/>
    <w:rsid w:val="000D3C23"/>
    <w:rsid w:val="000E174D"/>
    <w:rsid w:val="000F57D8"/>
    <w:rsid w:val="00174368"/>
    <w:rsid w:val="00181886"/>
    <w:rsid w:val="00185010"/>
    <w:rsid w:val="00192151"/>
    <w:rsid w:val="001A42E9"/>
    <w:rsid w:val="001D1074"/>
    <w:rsid w:val="00203A37"/>
    <w:rsid w:val="00226A29"/>
    <w:rsid w:val="002C4DF8"/>
    <w:rsid w:val="002D38C1"/>
    <w:rsid w:val="00321BF4"/>
    <w:rsid w:val="003343A5"/>
    <w:rsid w:val="00367B49"/>
    <w:rsid w:val="00392B7D"/>
    <w:rsid w:val="003A6B8A"/>
    <w:rsid w:val="003C4C0F"/>
    <w:rsid w:val="003E2232"/>
    <w:rsid w:val="003E5432"/>
    <w:rsid w:val="003F35A4"/>
    <w:rsid w:val="003F5A99"/>
    <w:rsid w:val="00402497"/>
    <w:rsid w:val="00421A2C"/>
    <w:rsid w:val="0045015C"/>
    <w:rsid w:val="004620BC"/>
    <w:rsid w:val="004B6246"/>
    <w:rsid w:val="005362A4"/>
    <w:rsid w:val="00562CC2"/>
    <w:rsid w:val="005E3531"/>
    <w:rsid w:val="005F7A38"/>
    <w:rsid w:val="006027FE"/>
    <w:rsid w:val="0064036A"/>
    <w:rsid w:val="006427E8"/>
    <w:rsid w:val="0064787C"/>
    <w:rsid w:val="00652D77"/>
    <w:rsid w:val="00660AF1"/>
    <w:rsid w:val="00685DFF"/>
    <w:rsid w:val="006964BB"/>
    <w:rsid w:val="006D0EDF"/>
    <w:rsid w:val="006F1874"/>
    <w:rsid w:val="0070258E"/>
    <w:rsid w:val="00722CA7"/>
    <w:rsid w:val="00727C53"/>
    <w:rsid w:val="00740FE5"/>
    <w:rsid w:val="00752EB0"/>
    <w:rsid w:val="00762538"/>
    <w:rsid w:val="00762D89"/>
    <w:rsid w:val="00771F33"/>
    <w:rsid w:val="007A071A"/>
    <w:rsid w:val="007A6949"/>
    <w:rsid w:val="007C5578"/>
    <w:rsid w:val="00830E34"/>
    <w:rsid w:val="008413DA"/>
    <w:rsid w:val="00844643"/>
    <w:rsid w:val="008657E8"/>
    <w:rsid w:val="008956CC"/>
    <w:rsid w:val="008B7211"/>
    <w:rsid w:val="008D4404"/>
    <w:rsid w:val="008D48DB"/>
    <w:rsid w:val="008D776C"/>
    <w:rsid w:val="00902D2B"/>
    <w:rsid w:val="00920861"/>
    <w:rsid w:val="009266EB"/>
    <w:rsid w:val="00955C75"/>
    <w:rsid w:val="009627E9"/>
    <w:rsid w:val="00967A9B"/>
    <w:rsid w:val="00967C2E"/>
    <w:rsid w:val="0097186A"/>
    <w:rsid w:val="00971A70"/>
    <w:rsid w:val="009A0394"/>
    <w:rsid w:val="009A6B35"/>
    <w:rsid w:val="009C408D"/>
    <w:rsid w:val="009E1EF5"/>
    <w:rsid w:val="009E26C0"/>
    <w:rsid w:val="00A214A5"/>
    <w:rsid w:val="00A3512F"/>
    <w:rsid w:val="00A571A0"/>
    <w:rsid w:val="00A5757C"/>
    <w:rsid w:val="00A65E3E"/>
    <w:rsid w:val="00A71901"/>
    <w:rsid w:val="00A81AC8"/>
    <w:rsid w:val="00A93252"/>
    <w:rsid w:val="00AA4297"/>
    <w:rsid w:val="00B16CF0"/>
    <w:rsid w:val="00B212D4"/>
    <w:rsid w:val="00B27817"/>
    <w:rsid w:val="00B335EE"/>
    <w:rsid w:val="00B356A6"/>
    <w:rsid w:val="00B54723"/>
    <w:rsid w:val="00B75022"/>
    <w:rsid w:val="00BF1612"/>
    <w:rsid w:val="00BF5E31"/>
    <w:rsid w:val="00C10F8B"/>
    <w:rsid w:val="00C11256"/>
    <w:rsid w:val="00C241E4"/>
    <w:rsid w:val="00C620E4"/>
    <w:rsid w:val="00C71FC2"/>
    <w:rsid w:val="00C77353"/>
    <w:rsid w:val="00C8166C"/>
    <w:rsid w:val="00CA0AC7"/>
    <w:rsid w:val="00CA40A5"/>
    <w:rsid w:val="00CA50C5"/>
    <w:rsid w:val="00CE4D84"/>
    <w:rsid w:val="00D07C2A"/>
    <w:rsid w:val="00D07DEC"/>
    <w:rsid w:val="00D70F10"/>
    <w:rsid w:val="00D97DA8"/>
    <w:rsid w:val="00DC272D"/>
    <w:rsid w:val="00DD03B4"/>
    <w:rsid w:val="00DE505B"/>
    <w:rsid w:val="00E027F9"/>
    <w:rsid w:val="00E262D5"/>
    <w:rsid w:val="00E336B1"/>
    <w:rsid w:val="00E50919"/>
    <w:rsid w:val="00E67726"/>
    <w:rsid w:val="00E85910"/>
    <w:rsid w:val="00EA2C4E"/>
    <w:rsid w:val="00EB30A0"/>
    <w:rsid w:val="00EB65DC"/>
    <w:rsid w:val="00EB79EB"/>
    <w:rsid w:val="00EB7FE2"/>
    <w:rsid w:val="00EC7F7F"/>
    <w:rsid w:val="00EE1B43"/>
    <w:rsid w:val="00F06448"/>
    <w:rsid w:val="00F22CDA"/>
    <w:rsid w:val="00F64A2C"/>
    <w:rsid w:val="00FA2F08"/>
    <w:rsid w:val="00FB4354"/>
    <w:rsid w:val="00FC3D95"/>
    <w:rsid w:val="00FD102D"/>
    <w:rsid w:val="6FC10C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4">
    <w:name w:val="Plain Text"/>
    <w:basedOn w:val="1"/>
    <w:link w:val="15"/>
    <w:qFormat/>
    <w:uiPriority w:val="0"/>
    <w:rPr>
      <w:rFonts w:hint="eastAsia" w:ascii="宋体" w:hAnsi="Courier New" w:eastAsia="宋体" w:cs="Times New Roman"/>
      <w:szCs w:val="20"/>
    </w:rPr>
  </w:style>
  <w:style w:type="paragraph" w:styleId="5">
    <w:name w:val="Balloon Text"/>
    <w:basedOn w:val="1"/>
    <w:link w:val="17"/>
    <w:unhideWhenUsed/>
    <w:qFormat/>
    <w:uiPriority w:val="99"/>
    <w:rPr>
      <w:sz w:val="18"/>
      <w:szCs w:val="18"/>
    </w:rPr>
  </w:style>
  <w:style w:type="paragraph" w:styleId="6">
    <w:name w:val="footer"/>
    <w:basedOn w:val="1"/>
    <w:link w:val="13"/>
    <w:unhideWhenUsed/>
    <w:uiPriority w:val="99"/>
    <w:pPr>
      <w:tabs>
        <w:tab w:val="center" w:pos="4153"/>
        <w:tab w:val="right" w:pos="8306"/>
      </w:tabs>
      <w:snapToGrid w:val="0"/>
      <w:jc w:val="left"/>
    </w:pPr>
    <w:rPr>
      <w:sz w:val="18"/>
      <w:szCs w:val="18"/>
    </w:rPr>
  </w:style>
  <w:style w:type="paragraph" w:styleId="7">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宋体" w:cs="Times New Roman"/>
      <w:color w:val="000000"/>
      <w:kern w:val="0"/>
      <w:sz w:val="24"/>
      <w:szCs w:val="24"/>
    </w:rPr>
  </w:style>
  <w:style w:type="character" w:styleId="10">
    <w:name w:val="Hyperlink"/>
    <w:basedOn w:val="9"/>
    <w:unhideWhenUsed/>
    <w:qFormat/>
    <w:uiPriority w:val="99"/>
    <w:rPr>
      <w:color w:val="0000FF"/>
      <w:u w:val="single"/>
    </w:rPr>
  </w:style>
  <w:style w:type="character" w:customStyle="1" w:styleId="12">
    <w:name w:val="页眉字符"/>
    <w:basedOn w:val="9"/>
    <w:link w:val="7"/>
    <w:uiPriority w:val="99"/>
    <w:rPr>
      <w:sz w:val="18"/>
      <w:szCs w:val="18"/>
    </w:rPr>
  </w:style>
  <w:style w:type="character" w:customStyle="1" w:styleId="13">
    <w:name w:val="页脚字符"/>
    <w:basedOn w:val="9"/>
    <w:link w:val="6"/>
    <w:qFormat/>
    <w:uiPriority w:val="99"/>
    <w:rPr>
      <w:sz w:val="18"/>
      <w:szCs w:val="18"/>
    </w:rPr>
  </w:style>
  <w:style w:type="paragraph" w:customStyle="1" w:styleId="14">
    <w:name w:val="Default"/>
    <w:qFormat/>
    <w:uiPriority w:val="0"/>
    <w:pPr>
      <w:autoSpaceDE w:val="0"/>
      <w:autoSpaceDN w:val="0"/>
      <w:adjustRightInd w:val="0"/>
    </w:pPr>
    <w:rPr>
      <w:rFonts w:ascii="Calibri" w:hAnsi="Calibri" w:eastAsia="宋体" w:cs="Calibri"/>
      <w:color w:val="000000"/>
      <w:kern w:val="0"/>
      <w:sz w:val="24"/>
      <w:szCs w:val="24"/>
      <w:lang w:val="da-DK" w:eastAsia="en-US" w:bidi="ar-SA"/>
    </w:rPr>
  </w:style>
  <w:style w:type="character" w:customStyle="1" w:styleId="15">
    <w:name w:val="纯文本字符"/>
    <w:basedOn w:val="9"/>
    <w:link w:val="4"/>
    <w:qFormat/>
    <w:uiPriority w:val="0"/>
    <w:rPr>
      <w:rFonts w:ascii="宋体" w:hAnsi="Courier New" w:eastAsia="宋体" w:cs="Times New Roman"/>
      <w:szCs w:val="20"/>
    </w:rPr>
  </w:style>
  <w:style w:type="character" w:customStyle="1" w:styleId="16">
    <w:name w:val="apple-converted-space"/>
    <w:basedOn w:val="9"/>
    <w:qFormat/>
    <w:uiPriority w:val="0"/>
  </w:style>
  <w:style w:type="character" w:customStyle="1" w:styleId="17">
    <w:name w:val="批注框文本字符"/>
    <w:basedOn w:val="9"/>
    <w:link w:val="5"/>
    <w:semiHidden/>
    <w:uiPriority w:val="99"/>
    <w:rPr>
      <w:sz w:val="18"/>
      <w:szCs w:val="18"/>
    </w:rPr>
  </w:style>
  <w:style w:type="character" w:customStyle="1" w:styleId="18">
    <w:name w:val="标题 2字符"/>
    <w:basedOn w:val="9"/>
    <w:link w:val="3"/>
    <w:uiPriority w:val="9"/>
    <w:rPr>
      <w:rFonts w:ascii="宋体" w:hAnsi="宋体" w:eastAsia="宋体" w:cs="宋体"/>
      <w:b/>
      <w:bCs/>
      <w:kern w:val="0"/>
      <w:sz w:val="36"/>
      <w:szCs w:val="36"/>
    </w:rPr>
  </w:style>
  <w:style w:type="paragraph" w:customStyle="1" w:styleId="19">
    <w:name w:val="List Paragraph"/>
    <w:basedOn w:val="1"/>
    <w:qFormat/>
    <w:uiPriority w:val="34"/>
    <w:pPr>
      <w:ind w:firstLine="420" w:firstLineChars="200"/>
    </w:pPr>
  </w:style>
  <w:style w:type="character" w:customStyle="1" w:styleId="20">
    <w:name w:val="标题 1字符"/>
    <w:basedOn w:val="9"/>
    <w:link w:val="2"/>
    <w:uiPriority w:val="9"/>
    <w:rPr>
      <w:b/>
      <w:bCs/>
      <w:kern w:val="44"/>
      <w:sz w:val="44"/>
      <w:szCs w:val="44"/>
    </w:rPr>
  </w:style>
  <w:style w:type="character" w:customStyle="1" w:styleId="21">
    <w:name w:val="a-size-large"/>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F07052-BE3A-8846-BA83-54073FCDF94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1013</Words>
  <Characters>5515</Characters>
  <Lines>196</Lines>
  <Paragraphs>71</Paragraphs>
  <TotalTime>0</TotalTime>
  <ScaleCrop>false</ScaleCrop>
  <LinksUpToDate>false</LinksUpToDate>
  <CharactersWithSpaces>6457</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2017-10-11T04:56:00Z</dcterms:created>
  <dc:creator>Administrator</dc:creator>
  <cp:lastModifiedBy>Administrator</cp:lastModifiedBy>
  <dcterms:modified xsi:type="dcterms:W3CDTF">2017-10-11T06:35:40Z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